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743200" cy="699195"/>
            <wp:docPr id="1" name="Picture 1"/>
            <wp:cNvGraphicFramePr>
              <a:graphicFrameLocks noChangeAspect="1"/>
            </wp:cNvGraphicFramePr>
            <a:graphic>
              <a:graphicData uri="http://schemas.openxmlformats.org/drawingml/2006/picture">
                <pic:pic>
                  <pic:nvPicPr>
                    <pic:cNvPr id="0" name="lionfish-logo-wide.jpg"/>
                    <pic:cNvPicPr/>
                  </pic:nvPicPr>
                  <pic:blipFill>
                    <a:blip r:embed="rId9"/>
                    <a:stretch>
                      <a:fillRect/>
                    </a:stretch>
                  </pic:blipFill>
                  <pic:spPr>
                    <a:xfrm>
                      <a:off x="0" y="0"/>
                      <a:ext cx="2743200" cy="699195"/>
                    </a:xfrm>
                    <a:prstGeom prst="rect"/>
                  </pic:spPr>
                </pic:pic>
              </a:graphicData>
            </a:graphic>
          </wp:inline>
        </w:drawing>
      </w:r>
    </w:p>
    <w:p>
      <w:pPr>
        <w:pStyle w:val="Title"/>
        <w:jc w:val="center"/>
      </w:pPr>
      <w:r>
        <w:rPr>
          <w:b/>
          <w:color w:val="E8A33C"/>
          <w:sz w:val="48"/>
        </w:rPr>
        <w:t>CSA GRANT APPLICATION CHECKLIST</w:t>
      </w:r>
    </w:p>
    <w:p>
      <w:pPr>
        <w:jc w:val="center"/>
      </w:pPr>
      <w:r>
        <w:rPr>
          <w:color w:val="1A1A1A"/>
          <w:sz w:val="28"/>
        </w:rPr>
        <w:t>CAIP High School Program - Certified Artificial Intelligence Practitioner</w:t>
      </w:r>
    </w:p>
    <w:p/>
    <w:p>
      <w:r>
        <w:rPr>
          <w:b/>
          <w:color w:val="E8A33C"/>
          <w:sz w:val="28"/>
        </w:rPr>
        <w:t>📅 IMPORTANT DATES</w:t>
      </w:r>
    </w:p>
    <w:tbl>
      <w:tblPr>
        <w:tblStyle w:val="TableGrid"/>
        <w:tblW w:type="auto" w:w="0"/>
        <w:tblLook w:firstColumn="1" w:firstRow="1" w:lastColumn="0" w:lastRow="0" w:noHBand="0" w:noVBand="1" w:val="04A0"/>
      </w:tblPr>
      <w:tblGrid>
        <w:gridCol w:w="5040"/>
        <w:gridCol w:w="5040"/>
      </w:tblGrid>
      <w:tr>
        <w:tc>
          <w:tcPr>
            <w:tcW w:type="dxa" w:w="5040"/>
          </w:tcPr>
          <w:p>
            <w:r>
              <w:rPr>
                <w:b/>
              </w:rPr>
              <w:t>Grant Window Opens:</w:t>
            </w:r>
          </w:p>
        </w:tc>
        <w:tc>
          <w:tcPr>
            <w:tcW w:type="dxa" w:w="5040"/>
          </w:tcPr>
          <w:p>
            <w:r>
              <w:t>March 1, 2026</w:t>
            </w:r>
          </w:p>
        </w:tc>
      </w:tr>
      <w:tr>
        <w:tc>
          <w:tcPr>
            <w:tcW w:type="dxa" w:w="5040"/>
          </w:tcPr>
          <w:p>
            <w:r>
              <w:rPr>
                <w:b/>
              </w:rPr>
              <w:t>Application Deadline:</w:t>
            </w:r>
          </w:p>
        </w:tc>
        <w:tc>
          <w:tcPr>
            <w:tcW w:type="dxa" w:w="5040"/>
          </w:tcPr>
          <w:p>
            <w:r>
              <w:t>May 15, 2026</w:t>
            </w:r>
          </w:p>
        </w:tc>
      </w:tr>
      <w:tr>
        <w:tc>
          <w:tcPr>
            <w:tcW w:type="dxa" w:w="5040"/>
          </w:tcPr>
          <w:p>
            <w:r>
              <w:rPr>
                <w:b/>
              </w:rPr>
              <w:t>Program Start:</w:t>
            </w:r>
          </w:p>
        </w:tc>
        <w:tc>
          <w:tcPr>
            <w:tcW w:type="dxa" w:w="5040"/>
          </w:tcPr>
          <w:p>
            <w:r>
              <w:t>Fall 2026</w:t>
            </w:r>
          </w:p>
        </w:tc>
      </w:tr>
    </w:tbl>
    <w:p/>
    <w:p>
      <w:pPr>
        <w:pStyle w:val="Heading1"/>
      </w:pPr>
      <w:r>
        <w:rPr>
          <w:color w:val="E8A33C"/>
          <w:sz w:val="32"/>
        </w:rPr>
        <w:t>✓ ELIGIBILITY REQUIREMENTS</w:t>
      </w:r>
    </w:p>
    <w:p>
      <w:pPr>
        <w:spacing w:after="120"/>
      </w:pPr>
      <w:r>
        <w:t>☐ Indiana resident</w:t>
      </w:r>
    </w:p>
    <w:p>
      <w:pPr>
        <w:spacing w:after="120"/>
      </w:pPr>
      <w:r>
        <w:t>☐ Currently enrolled in grades 9-12 at an Indiana high school</w:t>
      </w:r>
    </w:p>
    <w:p>
      <w:pPr>
        <w:spacing w:after="120"/>
      </w:pPr>
      <w:r>
        <w:t>☐ Minimum 2.0 GPA (or equivalent)</w:t>
      </w:r>
    </w:p>
    <w:p>
      <w:pPr>
        <w:spacing w:after="120"/>
      </w:pPr>
      <w:r>
        <w:t>☐ Interest in technology, AI, or cybersecurity careers</w:t>
      </w:r>
    </w:p>
    <w:p>
      <w:pPr>
        <w:spacing w:after="120"/>
      </w:pPr>
      <w:r>
        <w:t>☐ Commitment to complete 72+ hour program</w:t>
      </w:r>
    </w:p>
    <w:p/>
    <w:p>
      <w:pPr>
        <w:pStyle w:val="Heading1"/>
      </w:pPr>
      <w:r>
        <w:rPr>
          <w:color w:val="E8A33C"/>
          <w:sz w:val="32"/>
        </w:rPr>
        <w:t>📄 REQUIRED DOCUMENTS</w:t>
      </w:r>
    </w:p>
    <w:p>
      <w:pPr>
        <w:spacing w:after="160"/>
      </w:pPr>
      <w:r>
        <w:rPr>
          <w:b/>
          <w:sz w:val="22"/>
        </w:rPr>
        <w:t>☐ Birth Certificate or Passport</w:t>
      </w:r>
      <w:r>
        <w:rPr>
          <w:sz w:val="20"/>
        </w:rPr>
        <w:br/>
        <w:t xml:space="preserve">    Proof of age and identity</w:t>
      </w:r>
    </w:p>
    <w:p>
      <w:pPr>
        <w:spacing w:after="160"/>
      </w:pPr>
      <w:r>
        <w:rPr>
          <w:b/>
          <w:sz w:val="22"/>
        </w:rPr>
        <w:t>☐ Proof of Indiana Residency</w:t>
      </w:r>
      <w:r>
        <w:rPr>
          <w:sz w:val="20"/>
        </w:rPr>
        <w:br/>
        <w:t xml:space="preserve">    Utility bill, lease, or official mail dated within 60 days</w:t>
      </w:r>
    </w:p>
    <w:p>
      <w:pPr>
        <w:spacing w:after="160"/>
      </w:pPr>
      <w:r>
        <w:rPr>
          <w:b/>
          <w:sz w:val="22"/>
        </w:rPr>
        <w:t>☐ Current School Transcript</w:t>
      </w:r>
      <w:r>
        <w:rPr>
          <w:sz w:val="20"/>
        </w:rPr>
        <w:br/>
        <w:t xml:space="preserve">    Official or unofficial showing current enrollment and GPA</w:t>
      </w:r>
    </w:p>
    <w:p>
      <w:pPr>
        <w:spacing w:after="160"/>
      </w:pPr>
      <w:r>
        <w:rPr>
          <w:b/>
          <w:sz w:val="22"/>
        </w:rPr>
        <w:t>☐ Parent/Guardian ID</w:t>
      </w:r>
      <w:r>
        <w:rPr>
          <w:sz w:val="20"/>
        </w:rPr>
        <w:br/>
        <w:t xml:space="preserve">    If student is under 18</w:t>
      </w:r>
    </w:p>
    <w:p>
      <w:pPr>
        <w:spacing w:after="160"/>
      </w:pPr>
      <w:r>
        <w:rPr>
          <w:b/>
          <w:sz w:val="22"/>
        </w:rPr>
        <w:t>☐ Signed Consent Form</w:t>
      </w:r>
      <w:r>
        <w:rPr>
          <w:sz w:val="20"/>
        </w:rPr>
        <w:br/>
        <w:t xml:space="preserve">    Parent/guardian signature required for minors</w:t>
      </w:r>
    </w:p>
    <w:p/>
    <w:p>
      <w:pPr>
        <w:pStyle w:val="Heading1"/>
      </w:pPr>
      <w:r>
        <w:rPr>
          <w:color w:val="E8A33C"/>
          <w:sz w:val="32"/>
        </w:rPr>
        <w:t>📋 STEPS TO COMPLETE BEFORE MARCH 1ST</w:t>
      </w:r>
    </w:p>
    <w:p>
      <w:pPr>
        <w:spacing w:after="160"/>
      </w:pPr>
      <w:r>
        <w:rPr>
          <w:b/>
          <w:color w:val="E8A33C"/>
        </w:rPr>
        <w:t xml:space="preserve">Step 1: </w:t>
      </w:r>
      <w:r>
        <w:t>Gather all required documents listed above</w:t>
      </w:r>
    </w:p>
    <w:p>
      <w:pPr>
        <w:spacing w:after="160"/>
      </w:pPr>
      <w:r>
        <w:rPr>
          <w:b/>
          <w:color w:val="E8A33C"/>
        </w:rPr>
        <w:t xml:space="preserve">Step 2: </w:t>
      </w:r>
      <w:r>
        <w:t>Request official transcript from your school counselor</w:t>
      </w:r>
    </w:p>
    <w:p>
      <w:pPr>
        <w:spacing w:after="160"/>
      </w:pPr>
      <w:r>
        <w:rPr>
          <w:b/>
          <w:color w:val="E8A33C"/>
        </w:rPr>
        <w:t xml:space="preserve">Step 3: </w:t>
      </w:r>
      <w:r>
        <w:t>Have parent/guardian review program requirements</w:t>
      </w:r>
    </w:p>
    <w:p>
      <w:pPr>
        <w:spacing w:after="160"/>
      </w:pPr>
      <w:r>
        <w:rPr>
          <w:b/>
          <w:color w:val="E8A33C"/>
        </w:rPr>
        <w:t xml:space="preserve">Step 4: </w:t>
      </w:r>
      <w:r>
        <w:t>Create a ScholarTrack account at scholartrack.indiana.gov</w:t>
      </w:r>
    </w:p>
    <w:p>
      <w:pPr>
        <w:spacing w:after="160"/>
      </w:pPr>
      <w:r>
        <w:rPr>
          <w:b/>
          <w:color w:val="E8A33C"/>
        </w:rPr>
        <w:t xml:space="preserve">Step 5: </w:t>
      </w:r>
      <w:r>
        <w:t>Set a reminder for March 1st to submit application</w:t>
      </w:r>
    </w:p>
    <w:p/>
    <w:p>
      <w:pPr>
        <w:pStyle w:val="Heading1"/>
      </w:pPr>
      <w:r>
        <w:rPr>
          <w:color w:val="E8A33C"/>
          <w:sz w:val="32"/>
        </w:rPr>
        <w:t>💼 WHY THIS CERTIFICATION MATTERS</w:t>
      </w:r>
    </w:p>
    <w:p>
      <w:r>
        <w:rPr>
          <w:sz w:val="20"/>
        </w:rPr>
        <w:t>The Certified Artificial Intelligence Practitioner (CAIP) certification provides value across ALL career fields, not just technology. Whether you pursue healthcare, business, education, manufacturing, or creative industries, AI literacy is becoming essential. This certification demonstrates your ability to understand, evaluate, and ethically implement AI solutions—skills that employers in every sector are actively seeking. Students who earn this certification position themselves for higher starting salaries and faster career advancement regardless of their chosen field.</w:t>
      </w:r>
    </w:p>
    <w:p/>
    <w:p>
      <w:pPr>
        <w:pStyle w:val="Heading1"/>
      </w:pPr>
      <w:r>
        <w:rPr>
          <w:color w:val="E8A33C"/>
          <w:sz w:val="32"/>
        </w:rPr>
        <w:t>📞 QUESTIONS? CONTACT US</w:t>
      </w:r>
    </w:p>
    <w:p>
      <w:r>
        <w:rPr>
          <w:b/>
        </w:rPr>
        <w:t>Lionfish Cyber Security</w:t>
        <w:br/>
      </w:r>
      <w:r>
        <w:t>Email: education@lionfishcybersecurity.com</w:t>
        <w:br/>
      </w:r>
      <w:r>
        <w:t>Phone: (877) 732-6772</w:t>
        <w:br/>
      </w:r>
      <w:r>
        <w:t>Website: lionfishcybersecurity.com</w:t>
      </w:r>
    </w:p>
    <w:sectPr w:rsidR="00FC693F" w:rsidRPr="0006063C" w:rsidSect="00034616">
      <w:footerReference w:type="default" r:id="rId1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4A4A4A"/>
        <w:sz w:val="16"/>
      </w:rPr>
      <w:t>(This is not a Lionfish address) This institution is regulated by the Office for Career and Technical Schools 10 N Senate Avenue, Suite SE 308, Indianapolis 46204 - OCTS@dwd.in.gov https://www.in.gov/dwd/2731.htm © Copyright 2026 Lionfish Cyber Security. All Rights Reserved</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